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E7" w:rsidRPr="00F80AF9" w:rsidRDefault="003823E7" w:rsidP="003823E7">
      <w:pPr>
        <w:spacing w:after="0" w:line="240" w:lineRule="auto"/>
        <w:jc w:val="center"/>
        <w:rPr>
          <w:rFonts w:ascii="Century Gothic" w:hAnsi="Century Gothic"/>
          <w:b/>
          <w:color w:val="005B8E"/>
          <w:sz w:val="28"/>
        </w:rPr>
      </w:pPr>
      <w:r w:rsidRPr="00F80AF9">
        <w:rPr>
          <w:rFonts w:ascii="Century Gothic" w:hAnsi="Century Gothic"/>
          <w:b/>
          <w:color w:val="005B8E"/>
          <w:sz w:val="28"/>
        </w:rPr>
        <w:t xml:space="preserve">Community Health Improvement Planning (CHIP) Meeting </w:t>
      </w:r>
    </w:p>
    <w:p w:rsidR="003823E7" w:rsidRPr="00F80AF9" w:rsidRDefault="00A97720" w:rsidP="003823E7">
      <w:pPr>
        <w:spacing w:after="0" w:line="240" w:lineRule="auto"/>
        <w:jc w:val="center"/>
        <w:rPr>
          <w:rFonts w:ascii="Century Gothic" w:hAnsi="Century Gothic"/>
          <w:b/>
          <w:color w:val="005B8E"/>
          <w:sz w:val="28"/>
          <w:szCs w:val="32"/>
        </w:rPr>
      </w:pPr>
      <w:r>
        <w:rPr>
          <w:rFonts w:ascii="Century Gothic" w:hAnsi="Century Gothic"/>
          <w:b/>
          <w:color w:val="005B8E"/>
          <w:sz w:val="28"/>
          <w:szCs w:val="32"/>
        </w:rPr>
        <w:t>Riley, KS</w:t>
      </w:r>
    </w:p>
    <w:p w:rsidR="003823E7" w:rsidRDefault="00A97720" w:rsidP="003823E7">
      <w:pPr>
        <w:spacing w:after="0" w:line="240" w:lineRule="auto"/>
        <w:jc w:val="center"/>
        <w:rPr>
          <w:rFonts w:ascii="Century Gothic" w:hAnsi="Century Gothic"/>
          <w:b/>
          <w:color w:val="005B8E"/>
          <w:sz w:val="28"/>
          <w:szCs w:val="32"/>
        </w:rPr>
      </w:pPr>
      <w:r>
        <w:rPr>
          <w:rFonts w:ascii="Century Gothic" w:hAnsi="Century Gothic"/>
          <w:b/>
          <w:color w:val="005B8E"/>
          <w:sz w:val="28"/>
          <w:szCs w:val="32"/>
        </w:rPr>
        <w:t>April 1</w:t>
      </w:r>
      <w:bookmarkStart w:id="0" w:name="_GoBack"/>
      <w:bookmarkEnd w:id="0"/>
      <w:r w:rsidR="003823E7" w:rsidRPr="00F80AF9">
        <w:rPr>
          <w:rFonts w:ascii="Century Gothic" w:hAnsi="Century Gothic"/>
          <w:b/>
          <w:color w:val="005B8E"/>
          <w:sz w:val="28"/>
          <w:szCs w:val="32"/>
        </w:rPr>
        <w:t>, 2015</w:t>
      </w:r>
    </w:p>
    <w:p w:rsidR="003823E7" w:rsidRPr="003823E7" w:rsidRDefault="003823E7" w:rsidP="003823E7">
      <w:pPr>
        <w:spacing w:after="0" w:line="240" w:lineRule="auto"/>
        <w:jc w:val="center"/>
        <w:rPr>
          <w:rFonts w:ascii="Century Gothic" w:hAnsi="Century Gothic"/>
          <w:b/>
          <w:color w:val="0081C6"/>
          <w:szCs w:val="32"/>
        </w:rPr>
      </w:pPr>
    </w:p>
    <w:p w:rsidR="00CF7E45" w:rsidRDefault="003823E7" w:rsidP="003823E7">
      <w:pPr>
        <w:spacing w:after="0" w:line="240" w:lineRule="auto"/>
        <w:jc w:val="center"/>
        <w:rPr>
          <w:rFonts w:ascii="Century Gothic" w:hAnsi="Century Gothic"/>
          <w:b/>
          <w:color w:val="0081C6"/>
          <w:sz w:val="32"/>
          <w:szCs w:val="32"/>
        </w:rPr>
      </w:pPr>
      <w:r w:rsidRPr="002C1C39">
        <w:rPr>
          <w:rFonts w:ascii="Century Gothic" w:hAnsi="Century Gothic"/>
          <w:b/>
          <w:color w:val="0081C6"/>
          <w:sz w:val="32"/>
          <w:szCs w:val="32"/>
        </w:rPr>
        <w:t>Summary of Health Priority “Dot Vote” Results</w:t>
      </w:r>
    </w:p>
    <w:p w:rsidR="003823E7" w:rsidRPr="003823E7" w:rsidRDefault="003823E7" w:rsidP="003823E7">
      <w:pPr>
        <w:spacing w:after="0" w:line="240" w:lineRule="auto"/>
        <w:jc w:val="center"/>
        <w:rPr>
          <w:rFonts w:ascii="Century Gothic" w:hAnsi="Century Gothic"/>
          <w:b/>
          <w:color w:val="0081C6"/>
          <w:szCs w:val="32"/>
        </w:rPr>
      </w:pPr>
    </w:p>
    <w:tbl>
      <w:tblPr>
        <w:tblStyle w:val="TableGrid"/>
        <w:tblW w:w="9895" w:type="dxa"/>
        <w:jc w:val="center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  <w:gridCol w:w="1345"/>
      </w:tblGrid>
      <w:tr w:rsidR="009B55B4" w:rsidRPr="003F52E6" w:rsidTr="00054909">
        <w:trPr>
          <w:trHeight w:val="432"/>
          <w:jc w:val="center"/>
        </w:trPr>
        <w:tc>
          <w:tcPr>
            <w:tcW w:w="8550" w:type="dxa"/>
            <w:shd w:val="clear" w:color="auto" w:fill="D2E36B"/>
            <w:vAlign w:val="center"/>
          </w:tcPr>
          <w:p w:rsidR="009B55B4" w:rsidRPr="003F52E6" w:rsidRDefault="009B55B4" w:rsidP="003823E7">
            <w:pPr>
              <w:rPr>
                <w:rFonts w:ascii="Century Gothic" w:hAnsi="Century Gothic"/>
                <w:color w:val="008000"/>
                <w:sz w:val="24"/>
              </w:rPr>
            </w:pPr>
            <w:r w:rsidRPr="003F52E6">
              <w:rPr>
                <w:rFonts w:ascii="Century Gothic" w:hAnsi="Century Gothic"/>
                <w:color w:val="008000"/>
                <w:sz w:val="28"/>
              </w:rPr>
              <w:t>Priority</w:t>
            </w:r>
          </w:p>
        </w:tc>
        <w:tc>
          <w:tcPr>
            <w:tcW w:w="1345" w:type="dxa"/>
            <w:shd w:val="clear" w:color="auto" w:fill="D2E36B"/>
            <w:vAlign w:val="center"/>
          </w:tcPr>
          <w:p w:rsidR="009B55B4" w:rsidRPr="003F52E6" w:rsidRDefault="009B55B4" w:rsidP="003823E7">
            <w:pPr>
              <w:jc w:val="center"/>
              <w:rPr>
                <w:rFonts w:ascii="Century Gothic" w:hAnsi="Century Gothic"/>
                <w:color w:val="008000"/>
                <w:sz w:val="24"/>
              </w:rPr>
            </w:pPr>
            <w:r w:rsidRPr="003F52E6">
              <w:rPr>
                <w:rFonts w:ascii="Century Gothic" w:hAnsi="Century Gothic"/>
                <w:color w:val="008000"/>
                <w:sz w:val="28"/>
              </w:rPr>
              <w:t>Votes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Transportation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Access to doctors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aTa bus – comes 1day/ week on Thursday</w:t>
            </w:r>
          </w:p>
        </w:tc>
        <w:tc>
          <w:tcPr>
            <w:tcW w:w="1345" w:type="dxa"/>
            <w:vAlign w:val="center"/>
          </w:tcPr>
          <w:p w:rsidR="00092AC0" w:rsidRPr="003F52E6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Grocery Store – Local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Used to have one that was affordable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Corner store is expensive</w:t>
            </w:r>
          </w:p>
        </w:tc>
        <w:tc>
          <w:tcPr>
            <w:tcW w:w="1345" w:type="dxa"/>
            <w:vAlign w:val="center"/>
          </w:tcPr>
          <w:p w:rsidR="00092AC0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Pr="005F20E8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Access to health care in Riley, KS</w:t>
            </w:r>
          </w:p>
        </w:tc>
        <w:tc>
          <w:tcPr>
            <w:tcW w:w="1345" w:type="dxa"/>
            <w:vAlign w:val="center"/>
          </w:tcPr>
          <w:p w:rsidR="00092AC0" w:rsidRPr="003F52E6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Pr="005F20E8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Affordable housing for assisted or independent living</w:t>
            </w:r>
          </w:p>
        </w:tc>
        <w:tc>
          <w:tcPr>
            <w:tcW w:w="1345" w:type="dxa"/>
            <w:vAlign w:val="center"/>
          </w:tcPr>
          <w:p w:rsidR="00092AC0" w:rsidRPr="003F52E6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Pr="005F20E8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Binge drinking – fake patties day</w:t>
            </w:r>
          </w:p>
        </w:tc>
        <w:tc>
          <w:tcPr>
            <w:tcW w:w="1345" w:type="dxa"/>
            <w:vAlign w:val="center"/>
          </w:tcPr>
          <w:p w:rsidR="00092AC0" w:rsidRPr="003F52E6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Home Care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Personal care, home maintenance, daily chores</w:t>
            </w:r>
          </w:p>
        </w:tc>
        <w:tc>
          <w:tcPr>
            <w:tcW w:w="1345" w:type="dxa"/>
            <w:vAlign w:val="center"/>
          </w:tcPr>
          <w:p w:rsidR="00092AC0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Indoor heated pool with parking</w:t>
            </w:r>
          </w:p>
        </w:tc>
        <w:tc>
          <w:tcPr>
            <w:tcW w:w="1345" w:type="dxa"/>
            <w:vAlign w:val="center"/>
          </w:tcPr>
          <w:p w:rsidR="00092AC0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</w:tr>
      <w:tr w:rsidR="00092AC0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092AC0" w:rsidRDefault="00092AC0" w:rsidP="00092A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Radon Exposure (Higher in Riley Co)</w:t>
            </w:r>
          </w:p>
          <w:p w:rsidR="00092AC0" w:rsidRPr="005F20E8" w:rsidRDefault="00092AC0" w:rsidP="00092AC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Associated with lunch cancer</w:t>
            </w:r>
          </w:p>
        </w:tc>
        <w:tc>
          <w:tcPr>
            <w:tcW w:w="1345" w:type="dxa"/>
            <w:vAlign w:val="center"/>
          </w:tcPr>
          <w:p w:rsidR="00092AC0" w:rsidRPr="003F52E6" w:rsidRDefault="00092AC0" w:rsidP="00092AC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</w:tr>
      <w:tr w:rsidR="005F20E8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5F20E8" w:rsidRDefault="005F20E8" w:rsidP="005F20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Meals on wheels</w:t>
            </w:r>
          </w:p>
          <w:p w:rsidR="005F20E8" w:rsidRPr="005F20E8" w:rsidRDefault="005F20E8" w:rsidP="005F20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None in Riley (except for senior lunch)</w:t>
            </w:r>
          </w:p>
          <w:p w:rsidR="005F20E8" w:rsidRPr="005F20E8" w:rsidRDefault="005F20E8" w:rsidP="005F20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 xml:space="preserve">No phone to call here </w:t>
            </w:r>
          </w:p>
          <w:p w:rsidR="005F20E8" w:rsidRPr="005F20E8" w:rsidRDefault="005F20E8" w:rsidP="005F20E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More in Leonardville</w:t>
            </w:r>
          </w:p>
        </w:tc>
        <w:tc>
          <w:tcPr>
            <w:tcW w:w="1345" w:type="dxa"/>
            <w:vAlign w:val="center"/>
          </w:tcPr>
          <w:p w:rsidR="005F20E8" w:rsidRDefault="005F20E8" w:rsidP="003823E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</w:tr>
      <w:tr w:rsidR="005F20E8" w:rsidRPr="003F52E6" w:rsidTr="00054909">
        <w:trPr>
          <w:trHeight w:val="432"/>
          <w:jc w:val="center"/>
        </w:trPr>
        <w:tc>
          <w:tcPr>
            <w:tcW w:w="8550" w:type="dxa"/>
            <w:vAlign w:val="center"/>
          </w:tcPr>
          <w:p w:rsidR="005F20E8" w:rsidRDefault="005F20E8" w:rsidP="005F20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Higher cost of living</w:t>
            </w:r>
          </w:p>
          <w:p w:rsidR="005F20E8" w:rsidRPr="005F20E8" w:rsidRDefault="005F20E8" w:rsidP="005F20E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4"/>
              </w:rPr>
            </w:pPr>
            <w:r w:rsidRPr="005F20E8">
              <w:rPr>
                <w:rFonts w:ascii="Century Gothic" w:hAnsi="Century Gothic"/>
                <w:sz w:val="24"/>
              </w:rPr>
              <w:t>More expenses than before (ie cell phones)</w:t>
            </w:r>
          </w:p>
        </w:tc>
        <w:tc>
          <w:tcPr>
            <w:tcW w:w="1345" w:type="dxa"/>
            <w:vAlign w:val="center"/>
          </w:tcPr>
          <w:p w:rsidR="005F20E8" w:rsidRDefault="005F20E8" w:rsidP="003823E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</w:tr>
    </w:tbl>
    <w:p w:rsidR="00693F40" w:rsidRPr="003F52E6" w:rsidRDefault="003823E7" w:rsidP="00F5005D">
      <w:pPr>
        <w:rPr>
          <w:rFonts w:ascii="Century Gothic" w:hAnsi="Century Gothic"/>
          <w:color w:val="4472C4" w:themeColor="accent5"/>
          <w:sz w:val="32"/>
        </w:rPr>
      </w:pPr>
      <w:r w:rsidRPr="003F52E6">
        <w:rPr>
          <w:rFonts w:ascii="Century Gothic" w:hAnsi="Century Gothic"/>
          <w:noProof/>
          <w:sz w:val="24"/>
        </w:rPr>
        <w:t xml:space="preserve"> </w:t>
      </w:r>
    </w:p>
    <w:sectPr w:rsidR="00693F40" w:rsidRPr="003F52E6" w:rsidSect="003823E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69" w:rsidRDefault="00AB1769" w:rsidP="003823E7">
      <w:pPr>
        <w:spacing w:after="0" w:line="240" w:lineRule="auto"/>
      </w:pPr>
      <w:r>
        <w:separator/>
      </w:r>
    </w:p>
  </w:endnote>
  <w:endnote w:type="continuationSeparator" w:id="0">
    <w:p w:rsidR="00AB1769" w:rsidRDefault="00AB1769" w:rsidP="0038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69" w:rsidRDefault="00AB1769" w:rsidP="003823E7">
      <w:pPr>
        <w:spacing w:after="0" w:line="240" w:lineRule="auto"/>
      </w:pPr>
      <w:r>
        <w:separator/>
      </w:r>
    </w:p>
  </w:footnote>
  <w:footnote w:type="continuationSeparator" w:id="0">
    <w:p w:rsidR="00AB1769" w:rsidRDefault="00AB1769" w:rsidP="0038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85F"/>
    <w:multiLevelType w:val="hybridMultilevel"/>
    <w:tmpl w:val="3A34613C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887"/>
    <w:multiLevelType w:val="hybridMultilevel"/>
    <w:tmpl w:val="19E25E48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2D6"/>
    <w:multiLevelType w:val="hybridMultilevel"/>
    <w:tmpl w:val="5FF6F936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7EEB"/>
    <w:multiLevelType w:val="hybridMultilevel"/>
    <w:tmpl w:val="9DCE729C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0E8C"/>
    <w:multiLevelType w:val="hybridMultilevel"/>
    <w:tmpl w:val="87B6B274"/>
    <w:lvl w:ilvl="0" w:tplc="35184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3EC5"/>
    <w:multiLevelType w:val="hybridMultilevel"/>
    <w:tmpl w:val="8736A8AA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2F95"/>
    <w:multiLevelType w:val="hybridMultilevel"/>
    <w:tmpl w:val="4A4A577E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5169"/>
    <w:multiLevelType w:val="hybridMultilevel"/>
    <w:tmpl w:val="A4D60E98"/>
    <w:lvl w:ilvl="0" w:tplc="F4AE6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05173"/>
    <w:multiLevelType w:val="hybridMultilevel"/>
    <w:tmpl w:val="C9288A08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6021E"/>
    <w:multiLevelType w:val="hybridMultilevel"/>
    <w:tmpl w:val="E2C65E12"/>
    <w:lvl w:ilvl="0" w:tplc="4120E2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45AEC"/>
    <w:multiLevelType w:val="hybridMultilevel"/>
    <w:tmpl w:val="D720989E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6032F"/>
    <w:multiLevelType w:val="hybridMultilevel"/>
    <w:tmpl w:val="8D22D6EE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AB2"/>
    <w:multiLevelType w:val="hybridMultilevel"/>
    <w:tmpl w:val="521C4FAA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0347E"/>
    <w:multiLevelType w:val="hybridMultilevel"/>
    <w:tmpl w:val="A9DAA16A"/>
    <w:lvl w:ilvl="0" w:tplc="7DA6A8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11E4B"/>
    <w:multiLevelType w:val="hybridMultilevel"/>
    <w:tmpl w:val="B4F4757E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E68CE"/>
    <w:multiLevelType w:val="hybridMultilevel"/>
    <w:tmpl w:val="05EA30E0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E38F8"/>
    <w:multiLevelType w:val="hybridMultilevel"/>
    <w:tmpl w:val="60C6EA7A"/>
    <w:lvl w:ilvl="0" w:tplc="70BC633A">
      <w:start w:val="576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42CA"/>
    <w:multiLevelType w:val="hybridMultilevel"/>
    <w:tmpl w:val="F40C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E"/>
    <w:rsid w:val="00054909"/>
    <w:rsid w:val="00070F49"/>
    <w:rsid w:val="00092AC0"/>
    <w:rsid w:val="000C5FAF"/>
    <w:rsid w:val="001A4F72"/>
    <w:rsid w:val="001F3864"/>
    <w:rsid w:val="00216446"/>
    <w:rsid w:val="00256CA7"/>
    <w:rsid w:val="002C1C39"/>
    <w:rsid w:val="003823E7"/>
    <w:rsid w:val="003A6285"/>
    <w:rsid w:val="003F52E6"/>
    <w:rsid w:val="00413E90"/>
    <w:rsid w:val="00425560"/>
    <w:rsid w:val="004A0622"/>
    <w:rsid w:val="005D52E3"/>
    <w:rsid w:val="005E2CAA"/>
    <w:rsid w:val="005F20E8"/>
    <w:rsid w:val="00670052"/>
    <w:rsid w:val="00681E95"/>
    <w:rsid w:val="00693F40"/>
    <w:rsid w:val="006974B8"/>
    <w:rsid w:val="006D5DEA"/>
    <w:rsid w:val="006D6F31"/>
    <w:rsid w:val="007061A3"/>
    <w:rsid w:val="007161D4"/>
    <w:rsid w:val="00801752"/>
    <w:rsid w:val="00957CF5"/>
    <w:rsid w:val="0096257D"/>
    <w:rsid w:val="00964450"/>
    <w:rsid w:val="00993985"/>
    <w:rsid w:val="009B55B4"/>
    <w:rsid w:val="00A5708A"/>
    <w:rsid w:val="00A67844"/>
    <w:rsid w:val="00A97720"/>
    <w:rsid w:val="00AB1769"/>
    <w:rsid w:val="00BA0EC3"/>
    <w:rsid w:val="00C31182"/>
    <w:rsid w:val="00C61FB8"/>
    <w:rsid w:val="00C85438"/>
    <w:rsid w:val="00CF7E45"/>
    <w:rsid w:val="00DF21E4"/>
    <w:rsid w:val="00E22B8C"/>
    <w:rsid w:val="00E32E8A"/>
    <w:rsid w:val="00E923AC"/>
    <w:rsid w:val="00EB3026"/>
    <w:rsid w:val="00F468FE"/>
    <w:rsid w:val="00F47315"/>
    <w:rsid w:val="00F5005D"/>
    <w:rsid w:val="00F80AF9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0A7CBC-BB71-4DCA-9B30-6E6D9F7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E7"/>
  </w:style>
  <w:style w:type="paragraph" w:styleId="Footer">
    <w:name w:val="footer"/>
    <w:basedOn w:val="Normal"/>
    <w:link w:val="FooterChar"/>
    <w:uiPriority w:val="99"/>
    <w:unhideWhenUsed/>
    <w:rsid w:val="0038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Bascom</dc:creator>
  <cp:keywords/>
  <dc:description/>
  <cp:lastModifiedBy>Claire Bascom</cp:lastModifiedBy>
  <cp:revision>5</cp:revision>
  <cp:lastPrinted>2015-03-05T17:56:00Z</cp:lastPrinted>
  <dcterms:created xsi:type="dcterms:W3CDTF">2015-03-06T16:43:00Z</dcterms:created>
  <dcterms:modified xsi:type="dcterms:W3CDTF">2015-04-02T15:15:00Z</dcterms:modified>
</cp:coreProperties>
</file>